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51" w:rsidRDefault="00D66B51" w:rsidP="00D66B51">
      <w:pPr>
        <w:widowControl w:val="0"/>
        <w:ind w:firstLine="710"/>
        <w:jc w:val="center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«Халықаралық қылмыстық құқықтың өзекті мәселелері» пәні бойынша семинар сабақтарының мазмұны</w:t>
      </w:r>
    </w:p>
    <w:p w:rsidR="00D66B51" w:rsidRDefault="00D66B51" w:rsidP="00D66B51">
      <w:pPr>
        <w:widowControl w:val="0"/>
        <w:ind w:firstLine="710"/>
        <w:jc w:val="center"/>
        <w:rPr>
          <w:rFonts w:ascii="Times New Roman CYR" w:hAnsi="Times New Roman CYR" w:cs="Times New Roman CYR"/>
          <w:b/>
          <w:bCs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1-семинар. Халықаралық қылмыстық құқықтың түсінігі мен қайнар көздері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1.Қылмыспен халықаралық күрес түсінігі мен маңызы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2. Қылмыспен күрес саласындағы халықаралық ынтымақтастықтың тарихы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3. Халықаралық қылмыстық құқықтың анықтамасы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4. Халықаралық қылмыстық құқықтың пәні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3. Халықаралық қылмыстық құқықтың қайнар көздері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 xml:space="preserve">2-семинар. Қылмыспен күрестің халықаралық тетіктері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1. Қылмыспен күрестің институционалдық және келісім-шарттық нысандары. БҰҰ шеңберінде қылмыспен күрес. Қылмыстың алдын алу мен қылмыстық сот жүргізу жөніндегі БҰҰ Комиссиясы қызметі (Комиссия ООН по предупреждению преступности и уголовному правосудию)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2. Қылмыстың алдын алу және құқықбұзушылармен айналысу жөніндегі БҰҰ Конгрестері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3. Қылмыспен күрестің аймақтық тетіктері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4. Интерполдың құқықтық жағдайы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5. ҚР Интерпол қызметіне қатысуының құқықтық негіздері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3-семинар. Халықаралық қылмыстардың және халықаралық сипаттағы қылмыстардың түсінігі мен түрлері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1. Халықаралық қылмыстың анықтамасы, олардың негізгі топтары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2. Халықаралық қылмыстардың заңды құрамы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3. Халықаралық сипаттағы қылмыстардың анықтамасы, олардың негізгі топтары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4. Халықаралық сипаттағы қылмыстардың заңды құрамы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5. Халықаралық сипаттағы қылмыстармен күресудің халықаралық құқықтық негіздері</w:t>
      </w:r>
    </w:p>
    <w:p w:rsidR="00D66B51" w:rsidRDefault="00D66B51" w:rsidP="00D66B51">
      <w:pPr>
        <w:widowControl w:val="0"/>
        <w:spacing w:after="0" w:line="240" w:lineRule="auto"/>
        <w:ind w:firstLine="710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 xml:space="preserve">4-семинар. Құлдық және құл саудасымен халықаралық құқықтық күрес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1. Құлдық және құл саудасы халықаралық сипаттағы қылмыс ретінде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2. Халықаралық құқықтағы құлдықтың түсінігі.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3. Құлдыққа ұқсас институттардың (жағдайлардың) және әдеттердің (обычай) түсінігі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4. Мемлекеттердің құлдық және құл саудасымен күрес саласындағы халықаралық міндеттемелері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5. Құлдықпен күреске байланысты ҚР заңдамасы</w:t>
      </w:r>
    </w:p>
    <w:p w:rsidR="00D66B51" w:rsidRDefault="00D66B51" w:rsidP="00D66B51">
      <w:pPr>
        <w:widowControl w:val="0"/>
        <w:spacing w:after="0" w:line="240" w:lineRule="auto"/>
        <w:ind w:firstLine="710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 xml:space="preserve">5-семинар. Есірткінің заңсыз айналымымен халықаралық құқықтық күрес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lastRenderedPageBreak/>
        <w:t xml:space="preserve">1. Қазіргі замандағы есірткінің заңсыз айналымы түсінігі мен сипаты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2. Есірткінің заңсыз айналымымен күрес саласындағы халықаралық келісімдер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3. Есірткі бизнесімен күрестің негізгі тенденциялары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4. Есірткінің заңсыз айналымымен күресіндегі халықаралық ынтымақтастыққа ҚР қатысу мәселелері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5. Психотроптық заттардың заңсыз айналымымен халықаралық құқықтық күрестің түсінігі мен манызы </w:t>
      </w:r>
    </w:p>
    <w:p w:rsidR="00D66B51" w:rsidRDefault="00D66B51" w:rsidP="00D66B51">
      <w:pPr>
        <w:widowControl w:val="0"/>
        <w:spacing w:after="0" w:line="240" w:lineRule="auto"/>
        <w:ind w:firstLine="710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6-семинар. Қаржы саласындағы халықаралық сипаттағы қылмыстар мен халықаралық құқықтық күрес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1. Қаржы саласындағы халықаралық сипаттағы қылмыстардың түсінігі мен түрлері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2. Қылмыстық жолмен тапқан ақшаны заңдастырумен (легализация) халықаралық құқықтық күрес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3. Заңсыз қаржылық операциялармен халықаралық құқықтық күрес 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4. Қаржы саласындағы басқа да қылмыстармен күрес 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 xml:space="preserve">7-семинар. Халықаралық қылмыстармен құқықтық күрес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1. Геноцидпен халықаралық құқықтық күрес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2. Апартеид және нәсілдік кемсітумен халықаралық құқықтық күрес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3. Әскери қылмыстармен халықаралық құқықтық күрес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4. Адамзатқа қарсы қылмыстармен халықаралық құқықтық күрес. Экоцид және биоцидпен халықаралық құқықтық күрес.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5.Халықаралық қылмыстармен күрес саласындағы ҚР заңнамасы </w:t>
      </w:r>
    </w:p>
    <w:p w:rsidR="00D66B51" w:rsidRDefault="00D66B51" w:rsidP="00D66B51">
      <w:pPr>
        <w:widowControl w:val="0"/>
        <w:spacing w:after="0" w:line="240" w:lineRule="auto"/>
        <w:ind w:firstLine="710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 xml:space="preserve">8-семинар. Жеке тұлғалардың халықаралық қылмыстық жауапкершілігі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1. Халықаралық қылмыстық юрисдикциясын жүргізу үшін а</w:t>
      </w:r>
      <w:r>
        <w:rPr>
          <w:snapToGrid w:val="0"/>
          <w:sz w:val="28"/>
          <w:szCs w:val="28"/>
          <w:lang w:val="kk-KZ"/>
        </w:rPr>
        <w:t>d hoc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 трибуналдарын құру тәжирибесі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2.Халықаралық трибуналдардың құқықтық мәртебесі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3. Халықаралық Қылмыстық Соттың құқықтық мәртебесі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4. Халықаралық Қылмыстық Сот арқылы жеке тұлғаларды қылмыстық жаупкершілікке тарту процедурасы </w:t>
      </w:r>
    </w:p>
    <w:p w:rsidR="00D66B51" w:rsidRDefault="00D66B51" w:rsidP="00D66B51">
      <w:pPr>
        <w:widowControl w:val="0"/>
        <w:spacing w:after="0" w:line="240" w:lineRule="auto"/>
        <w:ind w:firstLine="710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9-семинар. Қылмыстық істер бойынша құқықтық қөмек беру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1. Қылмыстық істер бойынша құқықтық қөмек беру институтының түсінігі мен маңызы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2. Қылмыстық істер бойынша құқықтық қөмек берудің түрлері.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3. Қылмыстық істер бойынша құқықтық қөмек беру қағидалары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4. Сот және тергеу тапсырыстарын орындау тәртібі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5. Қылмыстық істер бойынша құқықтық қөмек беру бойынша ҚР келісімдік тәжирибесі</w:t>
      </w:r>
    </w:p>
    <w:p w:rsidR="00D66B51" w:rsidRDefault="00D66B51" w:rsidP="00D66B51">
      <w:pPr>
        <w:widowControl w:val="0"/>
        <w:spacing w:after="0" w:line="240" w:lineRule="auto"/>
        <w:ind w:firstLine="710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snapToGrid w:val="0"/>
          <w:sz w:val="28"/>
          <w:szCs w:val="28"/>
        </w:rPr>
        <w:t>10</w:t>
      </w: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-семинар</w:t>
      </w:r>
      <w:r>
        <w:rPr>
          <w:rFonts w:ascii="Times New Roman CYR" w:hAnsi="Times New Roman CYR" w:cs="Times New Roman CYR"/>
          <w:b/>
          <w:snapToGrid w:val="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 xml:space="preserve">Халықаралық құқықтағы экстрадиция </w:t>
      </w:r>
      <w:r>
        <w:rPr>
          <w:rFonts w:ascii="Times New Roman CYR" w:hAnsi="Times New Roman CYR" w:cs="Times New Roman CYR"/>
          <w:b/>
          <w:snapToGrid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ұстап беру</w:t>
      </w:r>
      <w:r>
        <w:rPr>
          <w:rFonts w:ascii="Times New Roman CYR" w:hAnsi="Times New Roman CYR" w:cs="Times New Roman CYR"/>
          <w:b/>
          <w:snapToGrid w:val="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lastRenderedPageBreak/>
        <w:t xml:space="preserve">институты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1. Халықаралық құқықтағы экстрадиция институты түсінігі мен маңызы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</w:rPr>
      </w:pPr>
      <w:r>
        <w:rPr>
          <w:rFonts w:ascii="Times New Roman CYR" w:hAnsi="Times New Roman CYR" w:cs="Times New Roman CYR"/>
          <w:snapToGrid w:val="0"/>
          <w:sz w:val="28"/>
          <w:szCs w:val="28"/>
        </w:rPr>
        <w:t>2.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Э</w:t>
      </w:r>
      <w:proofErr w:type="spellStart"/>
      <w:r>
        <w:rPr>
          <w:rFonts w:ascii="Times New Roman CYR" w:hAnsi="Times New Roman CYR" w:cs="Times New Roman CYR"/>
          <w:snapToGrid w:val="0"/>
          <w:sz w:val="28"/>
          <w:szCs w:val="28"/>
        </w:rPr>
        <w:t>кстрадици</w:t>
      </w:r>
      <w:proofErr w:type="spellEnd"/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я түрлері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</w:rPr>
      </w:pPr>
      <w:r>
        <w:rPr>
          <w:rFonts w:ascii="Times New Roman CYR" w:hAnsi="Times New Roman CYR" w:cs="Times New Roman CYR"/>
          <w:snapToGrid w:val="0"/>
          <w:sz w:val="28"/>
          <w:szCs w:val="28"/>
        </w:rPr>
        <w:t>3.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Э</w:t>
      </w:r>
      <w:proofErr w:type="spellStart"/>
      <w:r>
        <w:rPr>
          <w:rFonts w:ascii="Times New Roman CYR" w:hAnsi="Times New Roman CYR" w:cs="Times New Roman CYR"/>
          <w:snapToGrid w:val="0"/>
          <w:sz w:val="28"/>
          <w:szCs w:val="28"/>
        </w:rPr>
        <w:t>кстрадици</w:t>
      </w:r>
      <w:proofErr w:type="spellEnd"/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яның негі</w:t>
      </w:r>
      <w:proofErr w:type="gramStart"/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зг</w:t>
      </w:r>
      <w:proofErr w:type="gramEnd"/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і қағидалары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</w:rPr>
      </w:pPr>
      <w:r>
        <w:rPr>
          <w:rFonts w:ascii="Times New Roman CYR" w:hAnsi="Times New Roman CYR" w:cs="Times New Roman CYR"/>
          <w:snapToGrid w:val="0"/>
          <w:sz w:val="28"/>
          <w:szCs w:val="28"/>
        </w:rPr>
        <w:t>4.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Экстрадиция туралы Үлгілі </w:t>
      </w:r>
      <w:r>
        <w:rPr>
          <w:rFonts w:ascii="Times New Roman CYR" w:hAnsi="Times New Roman CYR" w:cs="Times New Roman CYR"/>
          <w:snapToGrid w:val="0"/>
          <w:sz w:val="28"/>
          <w:szCs w:val="28"/>
        </w:rPr>
        <w:t>(</w:t>
      </w:r>
      <w:proofErr w:type="gramStart"/>
      <w:r>
        <w:rPr>
          <w:rFonts w:ascii="Times New Roman CYR" w:hAnsi="Times New Roman CYR" w:cs="Times New Roman CYR"/>
          <w:snapToGrid w:val="0"/>
          <w:sz w:val="28"/>
          <w:szCs w:val="28"/>
        </w:rPr>
        <w:t>типовой</w:t>
      </w:r>
      <w:proofErr w:type="gramEnd"/>
      <w:r>
        <w:rPr>
          <w:rFonts w:ascii="Times New Roman CYR" w:hAnsi="Times New Roman CYR" w:cs="Times New Roman CYR"/>
          <w:snapToGrid w:val="0"/>
          <w:sz w:val="28"/>
          <w:szCs w:val="28"/>
        </w:rPr>
        <w:t>)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 келісім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</w:rPr>
        <w:t>5.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Қылмыс жасаған адамдарды ұстап берудің тәжирибелік </w:t>
      </w:r>
      <w:proofErr w:type="gramStart"/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м</w:t>
      </w:r>
      <w:proofErr w:type="gramEnd"/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әселелері </w:t>
      </w:r>
    </w:p>
    <w:p w:rsidR="00D66B51" w:rsidRDefault="00D66B51" w:rsidP="00D66B51">
      <w:pPr>
        <w:widowControl w:val="0"/>
        <w:spacing w:after="0" w:line="240" w:lineRule="auto"/>
        <w:ind w:firstLine="710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</w:rPr>
      </w:pP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snapToGrid w:val="0"/>
          <w:sz w:val="28"/>
          <w:szCs w:val="28"/>
        </w:rPr>
        <w:t>11</w:t>
      </w: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-семинар</w:t>
      </w:r>
      <w:r>
        <w:rPr>
          <w:rFonts w:ascii="Times New Roman CYR" w:hAnsi="Times New Roman CYR" w:cs="Times New Roman CYR"/>
          <w:b/>
          <w:snapToGrid w:val="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 xml:space="preserve">Қылмыспен күрес саласындағы ТМД мемлекеттерінің ынтымақтастығы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1. Қылмыспен күрес саласындағы ТМД мемлекеттерінің ынтымақтастығының халықаралық құқықтық негіздері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2. Азаматтық, отбасылық және қылмыстық істер бойынша құқықтық көмек пен құқықтық қатынастар жөніндегі Минск Конвенциясының жалпы сипаттамасы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3. Азаматтық, отбасылық және қылмыстық істер бойынша құқықтық көмек пен құқықтық қатынастар жөніндегі Кишинев Конвенциясының жалпы сипаттамасы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4. Қылмыспен күрес саласындағы ТМД мемлекеттерінің екі жақты ынтымақтастығы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12-семинар.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b/>
          <w:snapToGrid w:val="0"/>
          <w:sz w:val="28"/>
          <w:szCs w:val="28"/>
          <w:lang w:val="kk-KZ"/>
        </w:rPr>
        <w:t>Қылмыс жасағаны үшін қамауға алынған адамдармен айналысуда халықаралық ынтымақтастық</w:t>
      </w: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   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1. Халықаралық пенитенциарлық құқық – халықаралық қылмыстық құқықтың құқықтық институты ретінде түсінігі мен жүйесі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2. Қамауға алынған адамдармен айналысуда мемлекеттер арасындағы ынтымақтастықтың тарихы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>3. Қамауға алынған адамдармен айналысудың БҰҰ халықаралық құқықтық стандарттарының түсінігі мен құқықтық табиғаты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4. Қамауға алынған адамдармен айналысудың халықаралық құқықтық стандарттары мен ҚР қылмыстық атқару заңдары арақатынасы        </w:t>
      </w:r>
    </w:p>
    <w:p w:rsidR="00D66B51" w:rsidRDefault="00D66B51" w:rsidP="00D66B51">
      <w:pPr>
        <w:widowControl w:val="0"/>
        <w:spacing w:after="0" w:line="240" w:lineRule="auto"/>
        <w:contextualSpacing/>
        <w:jc w:val="both"/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napToGrid w:val="0"/>
          <w:sz w:val="28"/>
          <w:szCs w:val="28"/>
          <w:lang w:val="kk-KZ"/>
        </w:rPr>
        <w:t xml:space="preserve">5. Қамауға алынған адамдармен айналысудың халықаралық құқықтық стандарттарын ҚР заңдарына имплементация мәселелері        </w:t>
      </w:r>
    </w:p>
    <w:p w:rsidR="008428B5" w:rsidRPr="00D66B51" w:rsidRDefault="008428B5">
      <w:pPr>
        <w:rPr>
          <w:lang w:val="kk-KZ"/>
        </w:rPr>
      </w:pPr>
    </w:p>
    <w:sectPr w:rsidR="008428B5" w:rsidRPr="00D6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B51"/>
    <w:rsid w:val="008428B5"/>
    <w:rsid w:val="00D6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2012-10-26T13:46:00Z</dcterms:created>
  <dcterms:modified xsi:type="dcterms:W3CDTF">2012-10-26T13:48:00Z</dcterms:modified>
</cp:coreProperties>
</file>